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80" w:rsidRPr="00D57987" w:rsidRDefault="00B820FE" w:rsidP="000F6D80">
      <w:pPr>
        <w:shd w:val="clear" w:color="auto" w:fill="FFFFFF"/>
        <w:spacing w:after="0" w:line="240" w:lineRule="auto"/>
        <w:ind w:firstLine="709"/>
        <w:jc w:val="right"/>
        <w:textAlignment w:val="baseline"/>
        <w:rPr>
          <w:rFonts w:ascii="Times New Roman" w:eastAsia="Times New Roman" w:hAnsi="Times New Roman" w:cs="Times New Roman"/>
          <w:color w:val="000000"/>
          <w:sz w:val="28"/>
          <w:szCs w:val="28"/>
        </w:rPr>
      </w:pPr>
      <w:hyperlink r:id="rId7" w:history="1">
        <w:r w:rsidR="000F6D80" w:rsidRPr="00D57987">
          <w:rPr>
            <w:rFonts w:ascii="Times New Roman" w:eastAsia="Times New Roman" w:hAnsi="Times New Roman" w:cs="Times New Roman"/>
            <w:color w:val="000000"/>
            <w:sz w:val="28"/>
            <w:szCs w:val="28"/>
            <w:u w:val="single"/>
          </w:rPr>
          <w:t>Правовая страничка</w:t>
        </w:r>
      </w:hyperlink>
    </w:p>
    <w:p w:rsidR="000F6D80" w:rsidRPr="000F6D80" w:rsidRDefault="000F6D80" w:rsidP="000F6D80">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36"/>
          <w:szCs w:val="36"/>
        </w:rPr>
      </w:pPr>
      <w:r w:rsidRPr="000F6D80">
        <w:rPr>
          <w:rFonts w:ascii="Times New Roman" w:eastAsia="Times New Roman" w:hAnsi="Times New Roman" w:cs="Times New Roman"/>
          <w:b/>
          <w:bCs/>
          <w:color w:val="000000"/>
          <w:sz w:val="36"/>
          <w:szCs w:val="36"/>
        </w:rPr>
        <w:t>Ответственность за хулиганство</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Одним из факторов, создающих потенциальную и реальную опасность для жизненно важных интересов личности, общества и государства, являются хулиганские действия, нарушающие общественный порядок. </w:t>
      </w:r>
      <w:r w:rsidRPr="00D57987">
        <w:rPr>
          <w:rFonts w:ascii="Times New Roman" w:eastAsia="Times New Roman" w:hAnsi="Times New Roman" w:cs="Times New Roman"/>
          <w:color w:val="000000"/>
          <w:sz w:val="28"/>
          <w:szCs w:val="28"/>
        </w:rPr>
        <w:br/>
        <w:t>Под общественным порядком понимается сложившаяся в обществе система отношений между людьми, правил взаимного поведения и общежития, установленных действующим законодательством, обычаями и традициями, нравственными нормами, обеспечивающих личную и общественную безопасность людей, обстановку спокойствия, согласованности и ритмичности общественной жизни.</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Хулиганством может быть нарушен общественный порядок в любой сфере жизни и деятельности людей: на производстве, в быту, в культурно-просветительских учреждениях, на улицах, в квартирах, в общественном транспорте, в магазинах и иных местах с массовым скоплением людей. Как правило, хулиганские действия совершаются в общественных местах (на улицах, площадях, на стадионах, в парках, в кинотеатрах, на транспорте, в предприятиях общественного питания и т.п.) в отношении случайных прохожих и посетителей, иных незнакомых или малознакомых людей. Обычно хулиганство совершается при непосредственном присутствии людей, так как в такой обстановке нарушителю удается в наибольшей мере продемонстрировать свое неуважение к обществу. Однако оно может быть совершено и в любом другом месте (в лесу, в поле) вне мест массового присутствия людей.</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Не являются хулиганством: </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Семейные ссоры и скандалы, нанесение оскорблений, побоев, причинение вреда здоровью и другие действия, основанные на сложившихся ранее личных неприязненных отношениях и совершенные в быту или на производстве в отношении членов семьи, родственников, знакомых или сослуживцев, за исключением случаев, когда в них присутствует прямой умысел на нарушение общественного порядка. </w:t>
      </w:r>
      <w:r w:rsidRPr="00D57987">
        <w:rPr>
          <w:rFonts w:ascii="Times New Roman" w:eastAsia="Times New Roman" w:hAnsi="Times New Roman" w:cs="Times New Roman"/>
          <w:color w:val="000000"/>
          <w:sz w:val="28"/>
          <w:szCs w:val="28"/>
        </w:rPr>
        <w:br/>
        <w:t>Для хулиганских действий характерен мотив удовлетворения индивидуалистических потребностей, самоутверждения путем умаления и игнорирования достоинства других лиц, стремления в неуважительной форме бросить вызов обществу путем нарочитой грубости, жестокости, озорства, буйства (хулиганский мотив).</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Хулиганские действия являются правонарушением, влекущим в зависимости от степени выраженности их антиобщественной направленности привлечение нарушителя общественного порядка к административной или уголовной ответственности. </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Различают административно наказуемое мелкое хулиганство (административное правонарушение) и уголовно наказуемое хулиганство (преступление).</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lastRenderedPageBreak/>
        <w:t>Статья 20.1 Кодекса Российской Федерации об административных правонарушениях устанавливает ответственность за мелкое хулиганство. </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r w:rsidRPr="00D57987">
        <w:rPr>
          <w:rFonts w:ascii="Times New Roman" w:eastAsia="Times New Roman" w:hAnsi="Times New Roman" w:cs="Times New Roman"/>
          <w:b/>
          <w:bCs/>
          <w:color w:val="000000"/>
          <w:sz w:val="28"/>
          <w:szCs w:val="28"/>
        </w:rPr>
        <w:t>Ст.20.1. Мелкое хулиганство</w:t>
      </w:r>
    </w:p>
    <w:p w:rsidR="000F6D80" w:rsidRPr="000F6D80" w:rsidRDefault="000F6D80" w:rsidP="001918C1">
      <w:pPr>
        <w:pStyle w:val="a3"/>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0F6D80">
        <w:rPr>
          <w:rFonts w:ascii="Times New Roman" w:eastAsia="Times New Roman" w:hAnsi="Times New Roman" w:cs="Times New Roman"/>
          <w:color w:val="000000"/>
          <w:sz w:val="28"/>
          <w:szCs w:val="28"/>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до одной тысячи рублей или административный арест на срок до пятнадцати суток. </w:t>
      </w:r>
    </w:p>
    <w:p w:rsidR="000F6D80" w:rsidRPr="000F6D80" w:rsidRDefault="000F6D80" w:rsidP="001918C1">
      <w:pPr>
        <w:pStyle w:val="a3"/>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8"/>
          <w:szCs w:val="28"/>
        </w:rPr>
      </w:pPr>
      <w:r w:rsidRPr="000F6D80">
        <w:rPr>
          <w:rFonts w:ascii="Times New Roman" w:eastAsia="Times New Roman" w:hAnsi="Times New Roman" w:cs="Times New Roman"/>
          <w:color w:val="000000"/>
          <w:sz w:val="28"/>
          <w:szCs w:val="28"/>
        </w:rPr>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до двух тысяч рублей или административный арест на срок до пятнадцати суток.</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Мелкое хулиганство характеризуется активными действиями, демонстративно нарушающими общественный порядок. </w:t>
      </w:r>
      <w:r w:rsidRPr="00D57987">
        <w:rPr>
          <w:rFonts w:ascii="Times New Roman" w:eastAsia="Times New Roman" w:hAnsi="Times New Roman" w:cs="Times New Roman"/>
          <w:color w:val="000000"/>
          <w:sz w:val="28"/>
          <w:szCs w:val="28"/>
        </w:rPr>
        <w:br/>
        <w:t>Их перечень является исчерпывающим:</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нецензурная брань в общественных местах, то есть циничные непристойные слова и выражения ненормативной лексики, которые употребляются с целью унизить незнакомого человека, в грубой форме проявить неуважение к окружающим людям;</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оскорбительное приставание к гражданам, представляющее собой дерзкие, навязчивые действия, унижающие честь и достоинство других граждан, в том числе: </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назойливое приставание к гражданам с циничными предложениями;</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хватание за руки, за одежду;</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бросание в людей пачкающимися и другими предметами (например, снежками);</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уничтожение или повреждение чужого имущества. Уничтожение чужого имущества предполагает противоправное приведение его в полную непригодность, в связи с чем имущество становится полностью непригодным для использования по целевому назначению. Повреждение чужого имущества предполагает противоправное приведение его в частичную непригодность, вследствие чего имущество может быть пригодно к использованию по целевому назначению после его восстановления и исправления. При этом не должно создаваться опасности для жизни и здоровья граждан (например, производство выстрела по электролампам осветительных мачт).</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Административная ответственность за мелкое хулиганство наступает с шестнадцати лет.</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Хулиганство как преступление:</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lastRenderedPageBreak/>
        <w:t>предполагает грубое нарушение общественного порядка, что означает значительность, существенность нарушения, причинение серьезного вреда общественному порядку, и выражение явного, то есть очевидного и открыто выраженного, неуважения к обществу. Это имеет место в случаях длительного нарушения общественного спокойствия, надругательства над отдельными лицами или группой лиц, дерзкого приставания к гражданам, осквернения мест отдыха населения, помех массовым мероприятиям и других действий. </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Действия, грубо нарушающие общественный порядок и выражающие явное неуважение к обществу, должны сопровождаться применением оружия или предметов, используемых в качестве оружия. Применение при хулиганстве оружия или предметов, используемых в качестве оружия, означает использование их в процессе хулиганских действий для фактического причинения телесных повреждений или создание реальной угрозы для жизни или здоровья. Оружием, согласно Федеральному закону от 13 декабря 1996г. «Об оружии», охватывается огнестрельное и холодное (в том числе метательное) оружие как заводского, так и кустарного производства. Предметами, используемыми в качестве оружия, могут быть не только предварительно приготовленные или приспособленные для нанесения телесных повреждений при совершении хулиганства, но и любые другие, фактически использованные виновным при совершении преступления, подобранные на месте его совершения (топоры, камни, металлические прутья, бутылки и т.п.).</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b/>
          <w:bCs/>
          <w:color w:val="000000"/>
          <w:sz w:val="28"/>
          <w:szCs w:val="28"/>
        </w:rPr>
      </w:pPr>
      <w:r w:rsidRPr="00D57987">
        <w:rPr>
          <w:rFonts w:ascii="Times New Roman" w:eastAsia="Times New Roman" w:hAnsi="Times New Roman" w:cs="Times New Roman"/>
          <w:b/>
          <w:bCs/>
          <w:color w:val="000000"/>
          <w:sz w:val="28"/>
          <w:szCs w:val="28"/>
        </w:rPr>
        <w:t>Статья 213 Уголовного кодекса Российской Федерации предусматривает ответственность за хулиганство, являющееся преступлением. </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Ст.213. Хулиганство.</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1. Хулиганство, то есть грубое нарушение общественного порядка, выражающее явное неуважение к обществу, совершенное:</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а) с применением оружия или предметов, используемых в качестве оружия;</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б) по мотивам политической, идеологической, расовой, национальной и религиозной ненависти или мотивам ненависти или вражды в отношении какой-либо социальной группы,</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наказывается штрафом в размере от 300 тыс. рублей до 500 тыс. рублей или в размере заработной платы или иного дохода осужденного за период от 2-х до 3-х лет, либо обязательными работами на срок 480 часов, либо исправительными работами на срок от одного до двух лет, либо принудительными работами на срок до пяти лет, либо лишением свободы на тот же срок.</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w:t>
      </w:r>
      <w:r w:rsidRPr="00D57987">
        <w:rPr>
          <w:rFonts w:ascii="Times New Roman" w:eastAsia="Times New Roman" w:hAnsi="Times New Roman" w:cs="Times New Roman"/>
          <w:color w:val="000000"/>
          <w:sz w:val="28"/>
          <w:szCs w:val="28"/>
        </w:rPr>
        <w:lastRenderedPageBreak/>
        <w:t>общественного порядка, - наказывается штрафом в размере от 500 тыс. рублей до 1 млн. рублей или в размере заработной платы или иного дохода осужденного за период от 3-х до 4-х лет,  либо принудительными работами на срок до пяти лет, либо лишением свободы на срок до семи лет.</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Хулиганство признается оконченным преступлением с момента фактического применения оружия или предметов, используемых в качестве оружия.</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Хулиганство признается совершенным группой лиц по предварительному сговору, если в нем участвовали лица, заранее (до момента начала хулиганских действий) договорившиеся о совместном совершении преступления. Хулиганство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0F6D80"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Под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следует понимать не простое неповиновение, а активное противодействие осуществлению этими лицами служебного или общественного долга. Оно выражается в оказании физического воздействия на личность представителя власти или иного лица, исполняющего обязанности по охране общественного порядка или пресекающего нарушение общественного порядка (например, связывание, нанесение ударов, побоев, причинение легкого или средней тяжести вреда здоровью). Представителем власти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К представителям власти относятся депутаты, сотрудники милиции, судьи, прокуроры и т.п. Иными лицами, исполняющими обязанности по охране общественного порядка или пресекающими нарушение общественного порядка, являются, например, народные дружинники, отдельные граждане. </w:t>
      </w:r>
    </w:p>
    <w:p w:rsidR="000F6D80" w:rsidRPr="00D57987" w:rsidRDefault="000F6D80" w:rsidP="000F6D8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b/>
          <w:bCs/>
          <w:color w:val="000000"/>
          <w:sz w:val="28"/>
          <w:szCs w:val="28"/>
        </w:rPr>
        <w:t>Уголовная ответственность по ст.213 УК РФ наступает с шестнадцати лет по части первой и с четырнадцати лет по части второй.</w:t>
      </w:r>
    </w:p>
    <w:p w:rsidR="001918C1" w:rsidRDefault="001918C1" w:rsidP="001918C1">
      <w:pPr>
        <w:shd w:val="clear" w:color="auto" w:fill="FFFFFF"/>
        <w:spacing w:after="0" w:line="240" w:lineRule="auto"/>
        <w:ind w:left="4253"/>
        <w:textAlignment w:val="baseline"/>
        <w:rPr>
          <w:rFonts w:ascii="Times New Roman" w:eastAsia="Times New Roman" w:hAnsi="Times New Roman" w:cs="Times New Roman"/>
          <w:color w:val="000000"/>
          <w:sz w:val="28"/>
          <w:szCs w:val="28"/>
        </w:rPr>
      </w:pPr>
    </w:p>
    <w:p w:rsidR="001918C1" w:rsidRDefault="001918C1" w:rsidP="001918C1">
      <w:pPr>
        <w:shd w:val="clear" w:color="auto" w:fill="FFFFFF"/>
        <w:spacing w:after="0" w:line="240" w:lineRule="auto"/>
        <w:ind w:left="4253"/>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Председатель комиссии</w:t>
      </w:r>
      <w:r w:rsidRPr="00D57987">
        <w:rPr>
          <w:rFonts w:ascii="Times New Roman" w:eastAsia="Times New Roman" w:hAnsi="Times New Roman" w:cs="Times New Roman"/>
          <w:color w:val="000000"/>
          <w:sz w:val="28"/>
          <w:szCs w:val="28"/>
        </w:rPr>
        <w:br/>
        <w:t>по делам несовершеннолетних</w:t>
      </w:r>
      <w:r w:rsidRPr="00D57987">
        <w:rPr>
          <w:rFonts w:ascii="Times New Roman" w:eastAsia="Times New Roman" w:hAnsi="Times New Roman" w:cs="Times New Roman"/>
          <w:color w:val="000000"/>
          <w:sz w:val="28"/>
          <w:szCs w:val="28"/>
        </w:rPr>
        <w:br/>
        <w:t>и защите их прав при Правительстве</w:t>
      </w:r>
      <w:r w:rsidRPr="00D57987">
        <w:rPr>
          <w:rFonts w:ascii="Times New Roman" w:eastAsia="Times New Roman" w:hAnsi="Times New Roman" w:cs="Times New Roman"/>
          <w:color w:val="000000"/>
          <w:sz w:val="28"/>
          <w:szCs w:val="28"/>
        </w:rPr>
        <w:br/>
        <w:t xml:space="preserve">Саратовской области </w:t>
      </w:r>
    </w:p>
    <w:p w:rsidR="001918C1" w:rsidRPr="00D57987" w:rsidRDefault="001918C1" w:rsidP="001918C1">
      <w:pPr>
        <w:shd w:val="clear" w:color="auto" w:fill="FFFFFF"/>
        <w:spacing w:after="0" w:line="240" w:lineRule="auto"/>
        <w:ind w:left="4253"/>
        <w:textAlignment w:val="baseline"/>
        <w:rPr>
          <w:rFonts w:ascii="Times New Roman" w:eastAsia="Times New Roman" w:hAnsi="Times New Roman" w:cs="Times New Roman"/>
          <w:color w:val="000000"/>
          <w:sz w:val="28"/>
          <w:szCs w:val="28"/>
        </w:rPr>
      </w:pPr>
      <w:r w:rsidRPr="00D57987">
        <w:rPr>
          <w:rFonts w:ascii="Times New Roman" w:eastAsia="Times New Roman" w:hAnsi="Times New Roman" w:cs="Times New Roman"/>
          <w:color w:val="000000"/>
          <w:sz w:val="28"/>
          <w:szCs w:val="28"/>
        </w:rPr>
        <w:t>В.С.Чернобровкин</w:t>
      </w:r>
    </w:p>
    <w:p w:rsidR="004E401E" w:rsidRDefault="004E401E"/>
    <w:sectPr w:rsidR="004E401E" w:rsidSect="00B820F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0D3" w:rsidRDefault="00C030D3" w:rsidP="000F6D80">
      <w:pPr>
        <w:spacing w:after="0" w:line="240" w:lineRule="auto"/>
      </w:pPr>
      <w:r>
        <w:separator/>
      </w:r>
    </w:p>
  </w:endnote>
  <w:endnote w:type="continuationSeparator" w:id="1">
    <w:p w:rsidR="00C030D3" w:rsidRDefault="00C030D3" w:rsidP="000F6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0718"/>
      <w:docPartObj>
        <w:docPartGallery w:val="Page Numbers (Bottom of Page)"/>
        <w:docPartUnique/>
      </w:docPartObj>
    </w:sdtPr>
    <w:sdtContent>
      <w:p w:rsidR="000F6D80" w:rsidRDefault="00B820FE">
        <w:pPr>
          <w:pStyle w:val="a6"/>
          <w:jc w:val="center"/>
        </w:pPr>
        <w:fldSimple w:instr=" PAGE   \* MERGEFORMAT ">
          <w:r w:rsidR="001918C1">
            <w:rPr>
              <w:noProof/>
            </w:rPr>
            <w:t>1</w:t>
          </w:r>
        </w:fldSimple>
      </w:p>
    </w:sdtContent>
  </w:sdt>
  <w:p w:rsidR="000F6D80" w:rsidRDefault="000F6D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0D3" w:rsidRDefault="00C030D3" w:rsidP="000F6D80">
      <w:pPr>
        <w:spacing w:after="0" w:line="240" w:lineRule="auto"/>
      </w:pPr>
      <w:r>
        <w:separator/>
      </w:r>
    </w:p>
  </w:footnote>
  <w:footnote w:type="continuationSeparator" w:id="1">
    <w:p w:rsidR="00C030D3" w:rsidRDefault="00C030D3" w:rsidP="000F6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B1835"/>
    <w:multiLevelType w:val="hybridMultilevel"/>
    <w:tmpl w:val="7730F552"/>
    <w:lvl w:ilvl="0" w:tplc="311EC2F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6D80"/>
    <w:rsid w:val="000F6D80"/>
    <w:rsid w:val="001918C1"/>
    <w:rsid w:val="004E401E"/>
    <w:rsid w:val="00B820FE"/>
    <w:rsid w:val="00C03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D80"/>
    <w:pPr>
      <w:ind w:left="720"/>
      <w:contextualSpacing/>
    </w:pPr>
  </w:style>
  <w:style w:type="paragraph" w:styleId="a4">
    <w:name w:val="header"/>
    <w:basedOn w:val="a"/>
    <w:link w:val="a5"/>
    <w:uiPriority w:val="99"/>
    <w:semiHidden/>
    <w:unhideWhenUsed/>
    <w:rsid w:val="000F6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6D80"/>
  </w:style>
  <w:style w:type="paragraph" w:styleId="a6">
    <w:name w:val="footer"/>
    <w:basedOn w:val="a"/>
    <w:link w:val="a7"/>
    <w:uiPriority w:val="99"/>
    <w:unhideWhenUsed/>
    <w:rsid w:val="000F6D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D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gels-city.ru/pravk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8178</Characters>
  <Application>Microsoft Office Word</Application>
  <DocSecurity>0</DocSecurity>
  <Lines>68</Lines>
  <Paragraphs>19</Paragraphs>
  <ScaleCrop>false</ScaleCrop>
  <Company>SPecialiST RePack</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2016-03-18T22:08:00Z</dcterms:created>
  <dcterms:modified xsi:type="dcterms:W3CDTF">2016-03-18T22:13:00Z</dcterms:modified>
</cp:coreProperties>
</file>